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D96" w14:textId="69F2B253" w:rsidR="008A3C28" w:rsidRPr="00796196" w:rsidRDefault="00796196" w:rsidP="00797B6A">
      <w:pPr>
        <w:pStyle w:val="Heading1"/>
        <w:rPr>
          <w:sz w:val="36"/>
          <w:szCs w:val="36"/>
        </w:rPr>
      </w:pPr>
      <w:r w:rsidRPr="00796196">
        <w:rPr>
          <w:sz w:val="36"/>
          <w:szCs w:val="36"/>
        </w:rPr>
        <w:t>Lakeland Historic Car Club Risk assessment – Static Display at Events</w:t>
      </w:r>
    </w:p>
    <w:p w14:paraId="18070D97" w14:textId="49B04978" w:rsidR="00797B6A" w:rsidRDefault="00796196" w:rsidP="00797B6A">
      <w:pPr>
        <w:pStyle w:val="Heading2"/>
      </w:pPr>
      <w:r>
        <w:t>Approved by</w:t>
      </w:r>
      <w:r w:rsidR="00797B6A">
        <w:t xml:space="preserve">: </w:t>
      </w:r>
      <w:r w:rsidR="00572188">
        <w:t>LHCC Committee, adopted at 2021 AGM, 30-Jun-21</w:t>
      </w:r>
    </w:p>
    <w:p w14:paraId="18070D98" w14:textId="4EAFB6BD" w:rsidR="00797B6A" w:rsidRPr="00B200FE" w:rsidRDefault="00797B6A" w:rsidP="00797B6A">
      <w:pPr>
        <w:pStyle w:val="Heading2"/>
      </w:pPr>
      <w:r>
        <w:t xml:space="preserve">Date of next review: </w:t>
      </w:r>
      <w:r w:rsidR="00572188">
        <w:t>Apr</w:t>
      </w:r>
      <w:r w:rsidR="00E77E77">
        <w:t>-202</w:t>
      </w:r>
      <w:r w:rsidR="00572188">
        <w:t>2</w:t>
      </w:r>
      <w:r w:rsidR="00B200FE">
        <w:tab/>
      </w:r>
      <w:r w:rsidR="00B200FE">
        <w:tab/>
      </w:r>
      <w:r w:rsidR="001B348B">
        <w:tab/>
      </w:r>
      <w:r>
        <w:t xml:space="preserve">Date </w:t>
      </w:r>
      <w:r w:rsidR="00796196">
        <w:t>of assessment</w:t>
      </w:r>
      <w:r>
        <w:t xml:space="preserve">: </w:t>
      </w:r>
      <w:r w:rsidR="00796196">
        <w:t>Oct-2020</w:t>
      </w:r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9874A9" w14:paraId="18070DA1" w14:textId="77777777" w:rsidTr="00EA2F77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EA2F77">
        <w:tc>
          <w:tcPr>
            <w:tcW w:w="2269" w:type="dxa"/>
          </w:tcPr>
          <w:p w14:paraId="18070DA2" w14:textId="1DBE3967" w:rsidR="00797B6A" w:rsidRPr="00FB1671" w:rsidRDefault="0079619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Vehicle Movement</w:t>
            </w:r>
          </w:p>
        </w:tc>
        <w:tc>
          <w:tcPr>
            <w:tcW w:w="2066" w:type="dxa"/>
          </w:tcPr>
          <w:p w14:paraId="18070DA3" w14:textId="25ACF15F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Public, Members, Marshals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18070DA4" w14:textId="544CC6A7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Follow event organisers &amp; marshals instructions</w:t>
            </w:r>
          </w:p>
        </w:tc>
        <w:tc>
          <w:tcPr>
            <w:tcW w:w="2977" w:type="dxa"/>
          </w:tcPr>
          <w:p w14:paraId="4ADAD6E4" w14:textId="77777777" w:rsidR="00E849E8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organiser to carry mobile phone in case emergency services required.</w:t>
            </w:r>
          </w:p>
          <w:p w14:paraId="1F5870F5" w14:textId="06D97964" w:rsidR="00DF543B" w:rsidRDefault="00796196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&amp; inform members of Club standards:</w:t>
            </w:r>
            <w:r>
              <w:rPr>
                <w:sz w:val="20"/>
                <w:szCs w:val="20"/>
              </w:rPr>
              <w:br/>
            </w:r>
            <w:r w:rsidR="00CD270D">
              <w:rPr>
                <w:sz w:val="20"/>
                <w:szCs w:val="20"/>
              </w:rPr>
              <w:t xml:space="preserve">1. </w:t>
            </w:r>
            <w:r w:rsidR="00DF543B">
              <w:rPr>
                <w:sz w:val="20"/>
                <w:szCs w:val="20"/>
              </w:rPr>
              <w:t xml:space="preserve">Wear </w:t>
            </w:r>
            <w:proofErr w:type="spellStart"/>
            <w:r w:rsidR="00DF543B">
              <w:rPr>
                <w:sz w:val="20"/>
                <w:szCs w:val="20"/>
              </w:rPr>
              <w:t>hi-viz</w:t>
            </w:r>
            <w:proofErr w:type="spellEnd"/>
            <w:r w:rsidR="00DF543B">
              <w:rPr>
                <w:sz w:val="20"/>
                <w:szCs w:val="20"/>
              </w:rPr>
              <w:t xml:space="preserve"> vest while marshalling cars.</w:t>
            </w:r>
          </w:p>
          <w:p w14:paraId="6005632D" w14:textId="4BA37330" w:rsidR="00797B6A" w:rsidRDefault="00DF543B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96196">
              <w:rPr>
                <w:sz w:val="20"/>
                <w:szCs w:val="20"/>
              </w:rPr>
              <w:t xml:space="preserve">Only move to &amp; from display with agreement of marshal or LHCC </w:t>
            </w:r>
            <w:r w:rsidR="00CD270D">
              <w:rPr>
                <w:sz w:val="20"/>
                <w:szCs w:val="20"/>
              </w:rPr>
              <w:t>organiser</w:t>
            </w:r>
          </w:p>
          <w:p w14:paraId="49BAAD9B" w14:textId="31CFC954" w:rsidR="00CD270D" w:rsidRDefault="00DF543B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D270D">
              <w:rPr>
                <w:sz w:val="20"/>
                <w:szCs w:val="20"/>
              </w:rPr>
              <w:t xml:space="preserve"> Limit speed to 10 mph</w:t>
            </w:r>
          </w:p>
          <w:p w14:paraId="18070DA5" w14:textId="343A18F7" w:rsidR="00CD270D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Give way to pedestrians</w:t>
            </w:r>
          </w:p>
        </w:tc>
        <w:tc>
          <w:tcPr>
            <w:tcW w:w="2186" w:type="dxa"/>
          </w:tcPr>
          <w:p w14:paraId="18070DA6" w14:textId="7B277204" w:rsidR="00797B6A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to ensure standards are published in newsletter &amp; briefed on day</w:t>
            </w:r>
          </w:p>
        </w:tc>
        <w:tc>
          <w:tcPr>
            <w:tcW w:w="1559" w:type="dxa"/>
          </w:tcPr>
          <w:p w14:paraId="18070DA7" w14:textId="2EAC6D81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Mar-2021</w:t>
            </w:r>
          </w:p>
        </w:tc>
        <w:tc>
          <w:tcPr>
            <w:tcW w:w="1418" w:type="dxa"/>
          </w:tcPr>
          <w:p w14:paraId="18070DA8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874A9" w14:paraId="18070DB1" w14:textId="77777777" w:rsidTr="00EA2F77">
        <w:tc>
          <w:tcPr>
            <w:tcW w:w="2269" w:type="dxa"/>
          </w:tcPr>
          <w:p w14:paraId="18070DAA" w14:textId="4872BA6D" w:rsidR="00797B6A" w:rsidRPr="00FB1671" w:rsidRDefault="00CD27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2066" w:type="dxa"/>
          </w:tcPr>
          <w:p w14:paraId="18070DAB" w14:textId="77CE5570" w:rsidR="00797B6A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 xml:space="preserve">Public, Members, Marshals 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18070DAC" w14:textId="0076107D" w:rsidR="00797B6A" w:rsidRPr="00796196" w:rsidRDefault="00797B6A" w:rsidP="00CD2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9B40C4" w14:textId="77777777" w:rsidR="00E849E8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nominee to have fire extinguisher.</w:t>
            </w:r>
          </w:p>
          <w:p w14:paraId="4C634A33" w14:textId="77777777" w:rsidR="00CD270D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standard:</w:t>
            </w:r>
          </w:p>
          <w:p w14:paraId="7B14050E" w14:textId="05A3470F" w:rsidR="00CD270D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No petrol in containers</w:t>
            </w:r>
          </w:p>
          <w:p w14:paraId="63E9AB31" w14:textId="77777777" w:rsidR="00CD270D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Fuel cock off (where fitted)</w:t>
            </w:r>
          </w:p>
          <w:p w14:paraId="18070DAD" w14:textId="7DA23C49" w:rsidR="00797B6A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Battery isolated (where fitted)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86" w:type="dxa"/>
          </w:tcPr>
          <w:p w14:paraId="18070DAE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18070DAF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</w:tcPr>
          <w:p w14:paraId="18070DB0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874A9" w14:paraId="18070DB9" w14:textId="77777777" w:rsidTr="00EA2F77">
        <w:tc>
          <w:tcPr>
            <w:tcW w:w="2269" w:type="dxa"/>
          </w:tcPr>
          <w:p w14:paraId="18070DB2" w14:textId="48108EC5" w:rsidR="00797B6A" w:rsidRPr="00FB1671" w:rsidRDefault="00CD27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Runaway vehicle</w:t>
            </w:r>
          </w:p>
        </w:tc>
        <w:tc>
          <w:tcPr>
            <w:tcW w:w="2066" w:type="dxa"/>
          </w:tcPr>
          <w:p w14:paraId="18070DB3" w14:textId="793973C1" w:rsidR="00797B6A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Public, Members, Marshals</w:t>
            </w:r>
          </w:p>
        </w:tc>
        <w:tc>
          <w:tcPr>
            <w:tcW w:w="2268" w:type="dxa"/>
          </w:tcPr>
          <w:p w14:paraId="18070DB4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7" w:type="dxa"/>
          </w:tcPr>
          <w:p w14:paraId="2C1AA05C" w14:textId="77777777" w:rsidR="00CD270D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standard:</w:t>
            </w:r>
          </w:p>
          <w:p w14:paraId="18070DB5" w14:textId="1A93E2AE" w:rsidR="00797B6A" w:rsidRPr="00796196" w:rsidRDefault="00CD270D" w:rsidP="00E77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Ignition keys removed </w:t>
            </w:r>
            <w:r>
              <w:rPr>
                <w:sz w:val="20"/>
                <w:szCs w:val="20"/>
              </w:rPr>
              <w:br/>
              <w:t>8.Car secure</w:t>
            </w:r>
            <w:r w:rsidR="00E77E77">
              <w:rPr>
                <w:sz w:val="20"/>
                <w:szCs w:val="20"/>
              </w:rPr>
              <w:t>d (</w:t>
            </w:r>
            <w:proofErr w:type="spellStart"/>
            <w:r w:rsidR="00E77E77">
              <w:rPr>
                <w:sz w:val="20"/>
                <w:szCs w:val="20"/>
              </w:rPr>
              <w:t>eg</w:t>
            </w:r>
            <w:proofErr w:type="spellEnd"/>
            <w:r w:rsidR="00E77E77">
              <w:rPr>
                <w:sz w:val="20"/>
                <w:szCs w:val="20"/>
              </w:rPr>
              <w:t xml:space="preserve"> handbrake on).</w:t>
            </w:r>
            <w:r w:rsidR="00E77E77" w:rsidRPr="00796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18070DB6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18070DB7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</w:tcPr>
          <w:p w14:paraId="18070DB8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874A9" w14:paraId="18070DC1" w14:textId="77777777" w:rsidTr="00EA2F77">
        <w:tc>
          <w:tcPr>
            <w:tcW w:w="2269" w:type="dxa"/>
          </w:tcPr>
          <w:p w14:paraId="18070DBA" w14:textId="73021EE3" w:rsidR="00797B6A" w:rsidRPr="00FB1671" w:rsidRDefault="00E77E7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Moving </w:t>
            </w:r>
            <w:r w:rsidR="00E849E8">
              <w:rPr>
                <w:b/>
              </w:rPr>
              <w:t xml:space="preserve">&amp; hot </w:t>
            </w:r>
            <w:r>
              <w:rPr>
                <w:b/>
              </w:rPr>
              <w:t>parts</w:t>
            </w:r>
          </w:p>
        </w:tc>
        <w:tc>
          <w:tcPr>
            <w:tcW w:w="2066" w:type="dxa"/>
          </w:tcPr>
          <w:p w14:paraId="18070DBB" w14:textId="5959B15D" w:rsidR="00797B6A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Public, </w:t>
            </w:r>
            <w:r w:rsidR="00E77E77" w:rsidRPr="00796196">
              <w:rPr>
                <w:sz w:val="20"/>
                <w:szCs w:val="20"/>
              </w:rPr>
              <w:t xml:space="preserve"> 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18070DBC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14:paraId="7DAA7018" w14:textId="77777777" w:rsidR="00797B6A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standard:</w:t>
            </w:r>
          </w:p>
          <w:p w14:paraId="18070DBD" w14:textId="3367F05D" w:rsidR="00E849E8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Engines not to be run with bonnets up for public. </w:t>
            </w:r>
          </w:p>
        </w:tc>
        <w:tc>
          <w:tcPr>
            <w:tcW w:w="2186" w:type="dxa"/>
          </w:tcPr>
          <w:p w14:paraId="18070DBE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18070DBF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14:paraId="18070DC0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200FE" w14:paraId="18070DC9" w14:textId="77777777" w:rsidTr="00EA2F77">
        <w:tc>
          <w:tcPr>
            <w:tcW w:w="2269" w:type="dxa"/>
          </w:tcPr>
          <w:p w14:paraId="18070DC2" w14:textId="0E9B3EA9" w:rsidR="00B200FE" w:rsidRPr="00FB1671" w:rsidRDefault="00E849E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Dangerous parts</w:t>
            </w:r>
          </w:p>
        </w:tc>
        <w:tc>
          <w:tcPr>
            <w:tcW w:w="2066" w:type="dxa"/>
          </w:tcPr>
          <w:p w14:paraId="18070DC3" w14:textId="4269D940" w:rsidR="00B200FE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 xml:space="preserve">Public, Members, Marshals </w:t>
            </w:r>
            <w:r w:rsidR="00B200FE" w:rsidRPr="0079619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B200FE" w:rsidRPr="00796196">
              <w:rPr>
                <w:sz w:val="20"/>
                <w:szCs w:val="20"/>
              </w:rPr>
              <w:instrText xml:space="preserve"> FORMTEXT </w:instrText>
            </w:r>
            <w:r w:rsidR="00B200FE" w:rsidRPr="00796196">
              <w:rPr>
                <w:sz w:val="20"/>
                <w:szCs w:val="20"/>
              </w:rPr>
            </w:r>
            <w:r w:rsidR="00B200FE" w:rsidRPr="00796196">
              <w:rPr>
                <w:sz w:val="20"/>
                <w:szCs w:val="20"/>
              </w:rPr>
              <w:fldChar w:fldCharType="separate"/>
            </w:r>
            <w:r w:rsidR="00B200FE" w:rsidRPr="00796196">
              <w:rPr>
                <w:noProof/>
                <w:sz w:val="20"/>
                <w:szCs w:val="20"/>
              </w:rPr>
              <w:t> </w:t>
            </w:r>
            <w:r w:rsidR="00B200FE" w:rsidRPr="00796196">
              <w:rPr>
                <w:noProof/>
                <w:sz w:val="20"/>
                <w:szCs w:val="20"/>
              </w:rPr>
              <w:t> </w:t>
            </w:r>
            <w:r w:rsidR="00B200FE" w:rsidRPr="00796196">
              <w:rPr>
                <w:noProof/>
                <w:sz w:val="20"/>
                <w:szCs w:val="20"/>
              </w:rPr>
              <w:t> </w:t>
            </w:r>
            <w:r w:rsidR="00B200FE" w:rsidRPr="00796196">
              <w:rPr>
                <w:noProof/>
                <w:sz w:val="20"/>
                <w:szCs w:val="20"/>
              </w:rPr>
              <w:t> </w:t>
            </w:r>
            <w:r w:rsidR="00B200FE" w:rsidRPr="00796196">
              <w:rPr>
                <w:noProof/>
                <w:sz w:val="20"/>
                <w:szCs w:val="20"/>
              </w:rPr>
              <w:t> </w:t>
            </w:r>
            <w:r w:rsidR="00B200FE" w:rsidRPr="0079619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14:paraId="18070DC4" w14:textId="7BEE24AF" w:rsidR="00B200FE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Display standard in place</w:t>
            </w:r>
          </w:p>
        </w:tc>
        <w:tc>
          <w:tcPr>
            <w:tcW w:w="2977" w:type="dxa"/>
          </w:tcPr>
          <w:p w14:paraId="60F61D4B" w14:textId="77777777" w:rsidR="00B200FE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standard as:</w:t>
            </w:r>
          </w:p>
          <w:p w14:paraId="18070DC5" w14:textId="5CCE9E49" w:rsidR="00E849E8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Vehicles attending club displays must be roadworthy.</w:t>
            </w:r>
          </w:p>
        </w:tc>
        <w:tc>
          <w:tcPr>
            <w:tcW w:w="2186" w:type="dxa"/>
          </w:tcPr>
          <w:p w14:paraId="18070DC6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18070DC7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18" w:type="dxa"/>
          </w:tcPr>
          <w:p w14:paraId="18070DC8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200FE" w14:paraId="18070DD1" w14:textId="77777777" w:rsidTr="00EA2F77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0"/>
          </w:p>
        </w:tc>
        <w:tc>
          <w:tcPr>
            <w:tcW w:w="2066" w:type="dxa"/>
          </w:tcPr>
          <w:p w14:paraId="18070DCB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14:paraId="18070DCC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7" w:type="dxa"/>
          </w:tcPr>
          <w:p w14:paraId="18070DCD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86" w:type="dxa"/>
          </w:tcPr>
          <w:p w14:paraId="18070DCE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14:paraId="18070DCF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14:paraId="18070DD0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18070DD2" w14:textId="77777777" w:rsidR="00E97B85" w:rsidRDefault="00E97B85" w:rsidP="00E97B85"/>
    <w:p w14:paraId="18070DD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8070DD4" w14:textId="77777777" w:rsidR="00986D6E" w:rsidRDefault="00986D6E" w:rsidP="00E97B85"/>
    <w:p w14:paraId="18070DD5" w14:textId="0AB5599A" w:rsidR="00257A62" w:rsidRPr="00797B6A" w:rsidRDefault="00E97B85" w:rsidP="00E97B85">
      <w:r>
        <w:t xml:space="preserve">Published by the Health and Safety Executive </w:t>
      </w:r>
      <w:r w:rsidR="00633DDF">
        <w:t>09</w:t>
      </w:r>
      <w:r>
        <w:t>/</w:t>
      </w:r>
      <w:r w:rsidR="00633DDF">
        <w:t>20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CB50" w14:textId="77777777" w:rsidR="001E723B" w:rsidRDefault="001E723B" w:rsidP="00DB39FD">
      <w:r>
        <w:separator/>
      </w:r>
    </w:p>
  </w:endnote>
  <w:endnote w:type="continuationSeparator" w:id="0">
    <w:p w14:paraId="3F6D1B57" w14:textId="77777777" w:rsidR="001E723B" w:rsidRDefault="001E723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7B3C" w14:textId="77777777" w:rsidR="001E723B" w:rsidRDefault="001E723B" w:rsidP="00DB39FD">
      <w:r>
        <w:separator/>
      </w:r>
    </w:p>
  </w:footnote>
  <w:footnote w:type="continuationSeparator" w:id="0">
    <w:p w14:paraId="335D0492" w14:textId="77777777" w:rsidR="001E723B" w:rsidRDefault="001E723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A44E2"/>
    <w:rsid w:val="001B348B"/>
    <w:rsid w:val="001E0471"/>
    <w:rsid w:val="001E723B"/>
    <w:rsid w:val="001F387D"/>
    <w:rsid w:val="00257A62"/>
    <w:rsid w:val="0040475B"/>
    <w:rsid w:val="00572188"/>
    <w:rsid w:val="005859A2"/>
    <w:rsid w:val="00595C44"/>
    <w:rsid w:val="005C69AF"/>
    <w:rsid w:val="00606E0A"/>
    <w:rsid w:val="00633DDF"/>
    <w:rsid w:val="00694EDC"/>
    <w:rsid w:val="00796196"/>
    <w:rsid w:val="00797B6A"/>
    <w:rsid w:val="007D7F45"/>
    <w:rsid w:val="007E61CC"/>
    <w:rsid w:val="008A3C28"/>
    <w:rsid w:val="00986D6E"/>
    <w:rsid w:val="009874A9"/>
    <w:rsid w:val="00B200FE"/>
    <w:rsid w:val="00CD270D"/>
    <w:rsid w:val="00D1648B"/>
    <w:rsid w:val="00DB39FD"/>
    <w:rsid w:val="00DF543B"/>
    <w:rsid w:val="00E753DF"/>
    <w:rsid w:val="00E77E77"/>
    <w:rsid w:val="00E849E8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70D96"/>
  <w14:defaultImageDpi w14:val="330"/>
  <w15:docId w15:val="{CA6E57C6-22DF-9B40-B5D5-A97DEA1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F1152-8538-4583-9C95-181D591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lastModifiedBy>John Dawes</cp:lastModifiedBy>
  <cp:revision>2</cp:revision>
  <dcterms:created xsi:type="dcterms:W3CDTF">2021-10-26T14:21:00Z</dcterms:created>
  <dcterms:modified xsi:type="dcterms:W3CDTF">2021-10-26T14:21:00Z</dcterms:modified>
</cp:coreProperties>
</file>